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6E199" w14:textId="1EA566D9" w:rsidR="00666A2C" w:rsidRDefault="00666A2C">
      <w:r>
        <w:t xml:space="preserve">The Mercer County Board of Developmental Disabilities held its regular meeting on </w:t>
      </w:r>
      <w:r w:rsidR="00165378">
        <w:t>May 18</w:t>
      </w:r>
      <w:r w:rsidR="008D6EB4">
        <w:t xml:space="preserve">, </w:t>
      </w:r>
      <w:r w:rsidR="00CE48C9">
        <w:t>202</w:t>
      </w:r>
      <w:r w:rsidR="005A16B2">
        <w:t>6</w:t>
      </w:r>
      <w:r w:rsidR="00CE48C9">
        <w:t>,</w:t>
      </w:r>
      <w:r w:rsidR="008D6EB4">
        <w:t xml:space="preserve"> </w:t>
      </w:r>
      <w:r>
        <w:t xml:space="preserve">in the conference room at the Administration Building at 7:30 p.m. with </w:t>
      </w:r>
      <w:r w:rsidRPr="008D6EB4">
        <w:rPr>
          <w:b/>
          <w:bCs/>
        </w:rPr>
        <w:t xml:space="preserve">President </w:t>
      </w:r>
      <w:r w:rsidR="00017275">
        <w:rPr>
          <w:b/>
          <w:bCs/>
        </w:rPr>
        <w:t>Teri Spoltman</w:t>
      </w:r>
      <w:r w:rsidR="008D6EB4">
        <w:rPr>
          <w:b/>
          <w:bCs/>
        </w:rPr>
        <w:t xml:space="preserve"> </w:t>
      </w:r>
      <w:r w:rsidRPr="00852828">
        <w:t>presiding</w:t>
      </w:r>
      <w:r>
        <w:t>.</w:t>
      </w:r>
    </w:p>
    <w:p w14:paraId="11044817" w14:textId="3AC41048" w:rsidR="00666A2C" w:rsidRDefault="00666A2C">
      <w:r>
        <w:t xml:space="preserve">The meeting was called to order and a roll call revealed that a quorum was </w:t>
      </w:r>
      <w:r w:rsidR="00852828">
        <w:t>p</w:t>
      </w:r>
      <w:r>
        <w:t>resent.</w:t>
      </w:r>
    </w:p>
    <w:p w14:paraId="243F067E" w14:textId="75D27091" w:rsidR="00666A2C" w:rsidRDefault="00666A2C">
      <w:r>
        <w:t>Members Present</w:t>
      </w:r>
      <w:r w:rsidR="00D21F12">
        <w:t>:</w:t>
      </w:r>
      <w:r>
        <w:t xml:space="preserve"> </w:t>
      </w:r>
      <w:r w:rsidR="00F77D14">
        <w:t xml:space="preserve">Mona </w:t>
      </w:r>
      <w:r w:rsidR="009E5BA0">
        <w:t>Berning, Karla</w:t>
      </w:r>
      <w:r>
        <w:t xml:space="preserve"> Butler, </w:t>
      </w:r>
      <w:r w:rsidR="00017275">
        <w:t>Tori Heck</w:t>
      </w:r>
      <w:r w:rsidR="00E43B99">
        <w:t xml:space="preserve">, </w:t>
      </w:r>
      <w:r w:rsidR="00017275">
        <w:t>Jacque Leverette</w:t>
      </w:r>
      <w:r w:rsidR="001E0BE6">
        <w:t xml:space="preserve">, </w:t>
      </w:r>
      <w:r w:rsidR="00F77D14">
        <w:t xml:space="preserve">Mike Linton, </w:t>
      </w:r>
      <w:r w:rsidR="00017275">
        <w:t xml:space="preserve">Teri Spoltman, </w:t>
      </w:r>
      <w:r>
        <w:t>John Werling</w:t>
      </w:r>
    </w:p>
    <w:p w14:paraId="6E76A900" w14:textId="24895903" w:rsidR="00666A2C" w:rsidRDefault="00666A2C">
      <w:r>
        <w:t>Members Absent:</w:t>
      </w:r>
      <w:r w:rsidR="00333F74">
        <w:t xml:space="preserve"> </w:t>
      </w:r>
    </w:p>
    <w:p w14:paraId="5A110A60" w14:textId="4A6749D4" w:rsidR="00666A2C" w:rsidRDefault="00666A2C">
      <w:r>
        <w:t xml:space="preserve">Others Present: </w:t>
      </w:r>
      <w:r w:rsidR="00D21F12">
        <w:t xml:space="preserve">Sarah Flenar, </w:t>
      </w:r>
      <w:r w:rsidR="00F77D14">
        <w:t xml:space="preserve">Beth Gehret, </w:t>
      </w:r>
      <w:r>
        <w:t>Shawn Thieman</w:t>
      </w:r>
    </w:p>
    <w:p w14:paraId="662A0381" w14:textId="40E62C43" w:rsidR="00666A2C" w:rsidRDefault="00666A2C">
      <w:r>
        <w:t>Consent Agenda (Attachment):</w:t>
      </w:r>
    </w:p>
    <w:p w14:paraId="105CCBC8" w14:textId="6A9743B8" w:rsidR="00666A2C" w:rsidRDefault="00666A2C">
      <w:r>
        <w:t xml:space="preserve">The Consent Agenda was accepted by a motion from </w:t>
      </w:r>
      <w:r w:rsidR="00017275">
        <w:rPr>
          <w:b/>
          <w:bCs/>
        </w:rPr>
        <w:t>Karla Butler</w:t>
      </w:r>
      <w:r>
        <w:t xml:space="preserve"> and second</w:t>
      </w:r>
      <w:r w:rsidR="00DC17F0">
        <w:t>ed</w:t>
      </w:r>
      <w:r>
        <w:t xml:space="preserve"> by</w:t>
      </w:r>
      <w:r w:rsidR="00A17914">
        <w:t xml:space="preserve"> </w:t>
      </w:r>
      <w:r w:rsidR="00165378">
        <w:rPr>
          <w:b/>
          <w:bCs/>
        </w:rPr>
        <w:t>John Werling</w:t>
      </w:r>
      <w:r w:rsidR="004D3AEE">
        <w:rPr>
          <w:b/>
          <w:bCs/>
        </w:rPr>
        <w:t>.</w:t>
      </w:r>
      <w:r w:rsidR="00291D0A" w:rsidRPr="004D3AEE">
        <w:rPr>
          <w:b/>
          <w:bCs/>
        </w:rPr>
        <w:t xml:space="preserve"> </w:t>
      </w:r>
      <w:r w:rsidR="00291D0A">
        <w:t>Motion was carried.</w:t>
      </w:r>
    </w:p>
    <w:p w14:paraId="5FD9944D" w14:textId="29D790BF" w:rsidR="00291D0A" w:rsidRPr="00291D0A" w:rsidRDefault="00291D0A">
      <w:pPr>
        <w:rPr>
          <w:b/>
          <w:bCs/>
        </w:rPr>
      </w:pPr>
      <w:r w:rsidRPr="00291D0A">
        <w:rPr>
          <w:b/>
          <w:bCs/>
        </w:rPr>
        <w:t>OLD BUSINESS:</w:t>
      </w:r>
    </w:p>
    <w:p w14:paraId="1D8C928E" w14:textId="77777777" w:rsidR="00255BD1" w:rsidRDefault="00950FA5" w:rsidP="00DC17F0">
      <w:r w:rsidRPr="00950FA5">
        <w:rPr>
          <w:b/>
          <w:bCs/>
        </w:rPr>
        <w:t xml:space="preserve">Garage Update </w:t>
      </w:r>
      <w:r w:rsidR="00255BD1" w:rsidRPr="00255BD1">
        <w:t>The garage project continues to show significant progress. The newly painted maintenance and recreation area has already been utilized by transition students and is expected to serve as a flexible space for a variety of activities. Future plans are still being discussed, including the development of a sensory area and an additional accessible restroom in another section of the garage. Board members expressed appreciation for the quality of the renovations and the value of repurposing the existing building rather than constructing a new facility.</w:t>
      </w:r>
    </w:p>
    <w:p w14:paraId="0178B793" w14:textId="4B752D0D" w:rsidR="00DC17F0" w:rsidRDefault="00950FA5" w:rsidP="00DC17F0">
      <w:r>
        <w:rPr>
          <w:b/>
          <w:bCs/>
        </w:rPr>
        <w:t>Multi-Use Trailer</w:t>
      </w:r>
      <w:r w:rsidR="00291D0A">
        <w:t xml:space="preserve"> </w:t>
      </w:r>
      <w:r w:rsidR="003F692B" w:rsidRPr="003F692B">
        <w:t xml:space="preserve">The multi-use trailer has been ordered, and many of the sensory items have already arrived. The Board was informed that the trailer will be stored in the garage to help protect it and extend its lifespan. </w:t>
      </w:r>
    </w:p>
    <w:p w14:paraId="12A49C1A" w14:textId="3D9BC725" w:rsidR="00E31A27" w:rsidRDefault="00F05EF7" w:rsidP="00F05EF7">
      <w:pPr>
        <w:rPr>
          <w:b/>
          <w:bCs/>
        </w:rPr>
      </w:pPr>
      <w:r>
        <w:rPr>
          <w:b/>
          <w:bCs/>
        </w:rPr>
        <w:t>NEW</w:t>
      </w:r>
      <w:r w:rsidRPr="00291D0A">
        <w:rPr>
          <w:b/>
          <w:bCs/>
        </w:rPr>
        <w:t xml:space="preserve"> BUSINESS:</w:t>
      </w:r>
    </w:p>
    <w:p w14:paraId="512A3D5E" w14:textId="694E2855" w:rsidR="00BF5A0B" w:rsidRDefault="00647EE6" w:rsidP="00A62BD7">
      <w:pPr>
        <w:spacing w:line="278" w:lineRule="auto"/>
      </w:pPr>
      <w:r>
        <w:rPr>
          <w:b/>
          <w:bCs/>
        </w:rPr>
        <w:t>ESC Building Agreement</w:t>
      </w:r>
      <w:r w:rsidR="00934073" w:rsidRPr="00934073">
        <w:rPr>
          <w:b/>
          <w:bCs/>
        </w:rPr>
        <w:t xml:space="preserve"> </w:t>
      </w:r>
      <w:r w:rsidR="00F11496">
        <w:t xml:space="preserve">Reviewed </w:t>
      </w:r>
      <w:r w:rsidR="00BF5A0B" w:rsidRPr="00BF5A0B">
        <w:t xml:space="preserve">the annual building agreement allowing the ESC to continue using space within </w:t>
      </w:r>
      <w:r w:rsidR="00BF5A0B">
        <w:t>our</w:t>
      </w:r>
      <w:r w:rsidR="00BF5A0B" w:rsidRPr="00BF5A0B">
        <w:t xml:space="preserve"> building for alternative classrooms. Discussion highlighted the importance of supporting at-risk students, the positive partnership with local school districts, and the specialized behavioral support services being provided.</w:t>
      </w:r>
    </w:p>
    <w:p w14:paraId="649DC2E1" w14:textId="766E3232" w:rsidR="00647EE6" w:rsidRDefault="00647EE6" w:rsidP="00A62BD7">
      <w:pPr>
        <w:spacing w:line="278" w:lineRule="auto"/>
      </w:pPr>
      <w:r w:rsidRPr="00260EF2">
        <w:rPr>
          <w:b/>
          <w:bCs/>
        </w:rPr>
        <w:t xml:space="preserve">Motion was made to </w:t>
      </w:r>
      <w:r>
        <w:rPr>
          <w:b/>
          <w:bCs/>
        </w:rPr>
        <w:t xml:space="preserve">approve the ESC </w:t>
      </w:r>
      <w:r w:rsidR="006B10F9">
        <w:rPr>
          <w:b/>
          <w:bCs/>
        </w:rPr>
        <w:t>B</w:t>
      </w:r>
      <w:r>
        <w:rPr>
          <w:b/>
          <w:bCs/>
        </w:rPr>
        <w:t xml:space="preserve">uilding </w:t>
      </w:r>
      <w:r w:rsidR="006B10F9">
        <w:rPr>
          <w:b/>
          <w:bCs/>
        </w:rPr>
        <w:t>A</w:t>
      </w:r>
      <w:r>
        <w:rPr>
          <w:b/>
          <w:bCs/>
        </w:rPr>
        <w:t>greement</w:t>
      </w:r>
      <w:r w:rsidRPr="00260EF2">
        <w:rPr>
          <w:b/>
          <w:bCs/>
        </w:rPr>
        <w:t xml:space="preserve"> by </w:t>
      </w:r>
      <w:r>
        <w:rPr>
          <w:b/>
          <w:bCs/>
        </w:rPr>
        <w:t xml:space="preserve">Jacque Leverette </w:t>
      </w:r>
      <w:r w:rsidRPr="00260EF2">
        <w:rPr>
          <w:b/>
          <w:bCs/>
        </w:rPr>
        <w:t xml:space="preserve">and seconded by </w:t>
      </w:r>
      <w:r>
        <w:rPr>
          <w:b/>
          <w:bCs/>
        </w:rPr>
        <w:t xml:space="preserve">Mike Linton. </w:t>
      </w:r>
      <w:r w:rsidRPr="00260EF2">
        <w:rPr>
          <w:b/>
          <w:bCs/>
        </w:rPr>
        <w:t xml:space="preserve">Motion was carried. </w:t>
      </w:r>
    </w:p>
    <w:p w14:paraId="4CD14BCC" w14:textId="196350AD" w:rsidR="00E746BA" w:rsidRDefault="00BF5A0B" w:rsidP="003C4A24">
      <w:pPr>
        <w:spacing w:line="278" w:lineRule="auto"/>
      </w:pPr>
      <w:r w:rsidRPr="00BF5A0B">
        <w:rPr>
          <w:b/>
          <w:bCs/>
        </w:rPr>
        <w:t>ESC Educational Support Agreement</w:t>
      </w:r>
      <w:r>
        <w:rPr>
          <w:b/>
          <w:bCs/>
        </w:rPr>
        <w:t xml:space="preserve"> </w:t>
      </w:r>
      <w:r w:rsidR="00F11496">
        <w:t>R</w:t>
      </w:r>
      <w:r w:rsidR="00E746BA" w:rsidRPr="00E746BA">
        <w:t>eviewed the ESC educational support agreement totaling $121,135. Funding allocations remain based on percentages tied to the average daily enrollment of special education students within each school district. Administration recommended continuing support due to the strong partnership with the ESC and the agency’s current budget capacity.</w:t>
      </w:r>
    </w:p>
    <w:p w14:paraId="00786B91" w14:textId="1540A4A3" w:rsidR="006B10F9" w:rsidRDefault="006B10F9" w:rsidP="006B10F9">
      <w:pPr>
        <w:spacing w:line="278" w:lineRule="auto"/>
      </w:pPr>
      <w:r w:rsidRPr="00260EF2">
        <w:rPr>
          <w:b/>
          <w:bCs/>
        </w:rPr>
        <w:t xml:space="preserve">Motion was made to </w:t>
      </w:r>
      <w:r>
        <w:rPr>
          <w:b/>
          <w:bCs/>
        </w:rPr>
        <w:t>approve ESC Educational Support Agreement</w:t>
      </w:r>
      <w:r w:rsidRPr="00260EF2">
        <w:rPr>
          <w:b/>
          <w:bCs/>
        </w:rPr>
        <w:t xml:space="preserve"> by </w:t>
      </w:r>
      <w:r>
        <w:rPr>
          <w:b/>
          <w:bCs/>
        </w:rPr>
        <w:t xml:space="preserve">Mona Berning </w:t>
      </w:r>
      <w:r w:rsidRPr="00260EF2">
        <w:rPr>
          <w:b/>
          <w:bCs/>
        </w:rPr>
        <w:t xml:space="preserve">and seconded by </w:t>
      </w:r>
      <w:r>
        <w:rPr>
          <w:b/>
          <w:bCs/>
        </w:rPr>
        <w:t xml:space="preserve">Karla Butler. </w:t>
      </w:r>
      <w:r w:rsidRPr="00260EF2">
        <w:rPr>
          <w:b/>
          <w:bCs/>
        </w:rPr>
        <w:t xml:space="preserve">Motion was carried. </w:t>
      </w:r>
    </w:p>
    <w:p w14:paraId="1379D1F6" w14:textId="50824841" w:rsidR="003C4A24" w:rsidRDefault="00CE14F4" w:rsidP="003C4A24">
      <w:pPr>
        <w:spacing w:line="278" w:lineRule="auto"/>
      </w:pPr>
      <w:r w:rsidRPr="00CE14F4">
        <w:rPr>
          <w:b/>
          <w:bCs/>
        </w:rPr>
        <w:t>Transportation Initiative Discussion</w:t>
      </w:r>
      <w:r>
        <w:rPr>
          <w:b/>
          <w:bCs/>
        </w:rPr>
        <w:t xml:space="preserve"> </w:t>
      </w:r>
      <w:r w:rsidR="00EC7A9C">
        <w:t xml:space="preserve">Superintendent </w:t>
      </w:r>
      <w:r w:rsidR="008C02B6" w:rsidRPr="008C02B6">
        <w:t xml:space="preserve">shared information regarding a possible transportation partnership with the Allen County Regional Transit Authority to expand services into </w:t>
      </w:r>
      <w:r w:rsidR="008C02B6" w:rsidRPr="008C02B6">
        <w:lastRenderedPageBreak/>
        <w:t>Mercer County</w:t>
      </w:r>
      <w:r w:rsidR="008C02B6">
        <w:t xml:space="preserve"> through a grant</w:t>
      </w:r>
      <w:r w:rsidR="008C02B6" w:rsidRPr="008C02B6">
        <w:t>. Discussion included the transportation needs within the county and potential options such as individual rides or shuttle routes to help individuals get to work, services, and community locations. The Board was informed that additional discussions are expected as the project develops.</w:t>
      </w:r>
    </w:p>
    <w:p w14:paraId="391F3AEC" w14:textId="7C2BD4D3" w:rsidR="00EB72AD" w:rsidRPr="00EB72AD" w:rsidRDefault="00EB72AD" w:rsidP="00EB72AD">
      <w:pPr>
        <w:spacing w:line="278" w:lineRule="auto"/>
      </w:pPr>
      <w:r w:rsidRPr="00EB72AD">
        <w:rPr>
          <w:b/>
          <w:bCs/>
        </w:rPr>
        <w:t xml:space="preserve">Policy 6.15 – Credit </w:t>
      </w:r>
      <w:r w:rsidR="00EC7A9C" w:rsidRPr="00EB72AD">
        <w:rPr>
          <w:b/>
          <w:bCs/>
        </w:rPr>
        <w:t xml:space="preserve">Card </w:t>
      </w:r>
      <w:r w:rsidR="00EC7A9C">
        <w:rPr>
          <w:b/>
          <w:bCs/>
        </w:rPr>
        <w:t>Policy</w:t>
      </w:r>
      <w:r>
        <w:rPr>
          <w:b/>
          <w:bCs/>
        </w:rPr>
        <w:t xml:space="preserve"> </w:t>
      </w:r>
      <w:r w:rsidR="00EC7A9C">
        <w:t xml:space="preserve">Business Director </w:t>
      </w:r>
      <w:r w:rsidRPr="00EB72AD">
        <w:t>reviewed the revised policy, which includes updated guidance from the Auditor of State regarding allowable convenience fees associated with credit card transactions. The revised language permits payment of reasonable and necessary convenience fees when supported by appropriate documentation.</w:t>
      </w:r>
    </w:p>
    <w:p w14:paraId="6C4A4675" w14:textId="491EAEA8" w:rsidR="00EB72AD" w:rsidRDefault="00EB72AD" w:rsidP="00EB72AD">
      <w:pPr>
        <w:spacing w:line="278" w:lineRule="auto"/>
      </w:pPr>
      <w:r w:rsidRPr="00260EF2">
        <w:rPr>
          <w:b/>
          <w:bCs/>
        </w:rPr>
        <w:t xml:space="preserve">Motion was made to </w:t>
      </w:r>
      <w:r>
        <w:rPr>
          <w:b/>
          <w:bCs/>
        </w:rPr>
        <w:t>approve revised Policy 6.15</w:t>
      </w:r>
      <w:r w:rsidRPr="00260EF2">
        <w:rPr>
          <w:b/>
          <w:bCs/>
        </w:rPr>
        <w:t xml:space="preserve"> by </w:t>
      </w:r>
      <w:r>
        <w:rPr>
          <w:b/>
          <w:bCs/>
        </w:rPr>
        <w:t xml:space="preserve">John Werling </w:t>
      </w:r>
      <w:r w:rsidRPr="00260EF2">
        <w:rPr>
          <w:b/>
          <w:bCs/>
        </w:rPr>
        <w:t xml:space="preserve">and seconded by </w:t>
      </w:r>
      <w:r>
        <w:rPr>
          <w:b/>
          <w:bCs/>
        </w:rPr>
        <w:t xml:space="preserve">Jacque Leverette. </w:t>
      </w:r>
      <w:r w:rsidRPr="00260EF2">
        <w:rPr>
          <w:b/>
          <w:bCs/>
        </w:rPr>
        <w:t xml:space="preserve">Motion was carried. </w:t>
      </w:r>
    </w:p>
    <w:p w14:paraId="70C6F508" w14:textId="38908DCD" w:rsidR="00960A7E" w:rsidRDefault="00EB72AD" w:rsidP="003C4A24">
      <w:pPr>
        <w:spacing w:line="278" w:lineRule="auto"/>
        <w:rPr>
          <w:b/>
          <w:bCs/>
        </w:rPr>
      </w:pPr>
      <w:r w:rsidRPr="00EB72AD">
        <w:rPr>
          <w:b/>
          <w:bCs/>
        </w:rPr>
        <w:t xml:space="preserve">Policy 245 – Financial </w:t>
      </w:r>
      <w:r w:rsidR="00EB563B" w:rsidRPr="00EB72AD">
        <w:rPr>
          <w:b/>
          <w:bCs/>
        </w:rPr>
        <w:t>Planning</w:t>
      </w:r>
      <w:r w:rsidR="00EB563B">
        <w:rPr>
          <w:b/>
          <w:bCs/>
        </w:rPr>
        <w:t xml:space="preserve"> </w:t>
      </w:r>
      <w:r w:rsidR="00EC7A9C">
        <w:t xml:space="preserve">Business Director </w:t>
      </w:r>
      <w:r w:rsidR="00EB563B" w:rsidRPr="00EB563B">
        <w:t xml:space="preserve">reviewed revisions to Policy 245 </w:t>
      </w:r>
      <w:r w:rsidR="00EB563B">
        <w:t xml:space="preserve">which included </w:t>
      </w:r>
      <w:r w:rsidR="00EB563B" w:rsidRPr="00EB563B">
        <w:t>removal of outdated language related to workshop services previously provided by the agency.</w:t>
      </w:r>
      <w:r w:rsidR="00EB563B">
        <w:t xml:space="preserve">  </w:t>
      </w:r>
    </w:p>
    <w:p w14:paraId="65D58097" w14:textId="2426B095" w:rsidR="003C4A24" w:rsidRDefault="00CE5B2C" w:rsidP="003C4A24">
      <w:pPr>
        <w:spacing w:line="278" w:lineRule="auto"/>
        <w:rPr>
          <w:b/>
          <w:bCs/>
        </w:rPr>
      </w:pPr>
      <w:r>
        <w:rPr>
          <w:b/>
          <w:bCs/>
        </w:rPr>
        <w:t>Superintendent Discussion</w:t>
      </w:r>
    </w:p>
    <w:p w14:paraId="6FF21C0B" w14:textId="1C9CC1B9" w:rsidR="00523A6B" w:rsidRDefault="00523A6B" w:rsidP="003C4A24">
      <w:pPr>
        <w:spacing w:line="278" w:lineRule="auto"/>
      </w:pPr>
      <w:r w:rsidRPr="006D7E34">
        <w:rPr>
          <w:b/>
          <w:bCs/>
        </w:rPr>
        <w:t>Venturelinx</w:t>
      </w:r>
      <w:r w:rsidRPr="00523A6B">
        <w:t xml:space="preserve"> </w:t>
      </w:r>
      <w:r w:rsidRPr="006D7E34">
        <w:rPr>
          <w:b/>
          <w:bCs/>
        </w:rPr>
        <w:t>Fundraising Campaign</w:t>
      </w:r>
      <w:r w:rsidR="00EC7A9C">
        <w:t xml:space="preserve"> Superintendent </w:t>
      </w:r>
      <w:r w:rsidR="006D7E34" w:rsidRPr="006D7E34">
        <w:t>informed the Board that Venturelinx has launched a fundraising campaign related to renovations of the former Gilmore Law Office building. It was clarified that Mercer DD is not involved in the campaign, and Board members were made aware in case questions arise within the community.</w:t>
      </w:r>
    </w:p>
    <w:p w14:paraId="36DBE943" w14:textId="44C09E4A" w:rsidR="006D7E34" w:rsidRPr="006D7E34" w:rsidRDefault="006D7E34" w:rsidP="006D7E34">
      <w:pPr>
        <w:spacing w:line="278" w:lineRule="auto"/>
      </w:pPr>
      <w:r w:rsidRPr="00113796">
        <w:rPr>
          <w:b/>
          <w:bCs/>
        </w:rPr>
        <w:t>Putnam County Interim Leadership Discussion</w:t>
      </w:r>
      <w:r w:rsidR="00113796">
        <w:rPr>
          <w:b/>
          <w:bCs/>
        </w:rPr>
        <w:t xml:space="preserve"> </w:t>
      </w:r>
      <w:r w:rsidRPr="006D7E34">
        <w:t>Superintendent discussed ongoing conversations with Putnam County DD regarding possible interim leadership support while their superintendent is on medical leave. Discussion included the potential for short-term operational assistance from Mercer DD leadership staff, along with possible reimbursement arrangements for salary, benefits, and stipends. The anticipated timeframe may extend through the end of the year</w:t>
      </w:r>
      <w:r>
        <w:t>.</w:t>
      </w:r>
      <w:r w:rsidR="00113796">
        <w:t xml:space="preserve"> </w:t>
      </w:r>
      <w:r w:rsidR="00113796" w:rsidRPr="00113796">
        <w:t>Board members expressed general support provided Mercer DD operations remain unaffected.</w:t>
      </w:r>
    </w:p>
    <w:p w14:paraId="111BD3AD" w14:textId="61A7AF08" w:rsidR="00E03F95" w:rsidRPr="00260EF2" w:rsidRDefault="00E03F95" w:rsidP="003C4A24">
      <w:pPr>
        <w:spacing w:line="278" w:lineRule="auto"/>
        <w:rPr>
          <w:b/>
          <w:bCs/>
        </w:rPr>
      </w:pPr>
      <w:r w:rsidRPr="00260EF2">
        <w:rPr>
          <w:b/>
          <w:bCs/>
        </w:rPr>
        <w:t xml:space="preserve">Motion was made to adjourn by </w:t>
      </w:r>
      <w:r w:rsidR="00202D5C">
        <w:rPr>
          <w:b/>
          <w:bCs/>
        </w:rPr>
        <w:t>Karla Butler</w:t>
      </w:r>
      <w:r w:rsidR="00A91838">
        <w:rPr>
          <w:b/>
          <w:bCs/>
        </w:rPr>
        <w:t xml:space="preserve"> </w:t>
      </w:r>
      <w:r w:rsidRPr="00260EF2">
        <w:rPr>
          <w:b/>
          <w:bCs/>
        </w:rPr>
        <w:t xml:space="preserve">and </w:t>
      </w:r>
      <w:r w:rsidR="009E5BA0" w:rsidRPr="00260EF2">
        <w:rPr>
          <w:b/>
          <w:bCs/>
        </w:rPr>
        <w:t>seconded</w:t>
      </w:r>
      <w:r w:rsidRPr="00260EF2">
        <w:rPr>
          <w:b/>
          <w:bCs/>
        </w:rPr>
        <w:t xml:space="preserve"> by </w:t>
      </w:r>
      <w:r w:rsidR="009E5BA0" w:rsidRPr="009E5BA0">
        <w:rPr>
          <w:b/>
          <w:bCs/>
        </w:rPr>
        <w:t>Jacque Leverette</w:t>
      </w:r>
      <w:r w:rsidR="00053177">
        <w:rPr>
          <w:b/>
          <w:bCs/>
        </w:rPr>
        <w:t xml:space="preserve">. </w:t>
      </w:r>
      <w:r w:rsidRPr="00260EF2">
        <w:rPr>
          <w:b/>
          <w:bCs/>
        </w:rPr>
        <w:t xml:space="preserve">Motion was carried. Meeting adjourned. </w:t>
      </w:r>
    </w:p>
    <w:p w14:paraId="73944E4A" w14:textId="193E9E7B" w:rsidR="00E03F95" w:rsidRDefault="00E03F95" w:rsidP="00E03F95">
      <w:r w:rsidRPr="00260EF2">
        <w:t xml:space="preserve">The next meeting will be held in the Board Room in the Administration Building at 7:30 pm on </w:t>
      </w:r>
      <w:r w:rsidR="008E5216">
        <w:t>June 22</w:t>
      </w:r>
      <w:r w:rsidRPr="00260EF2">
        <w:t>, 202</w:t>
      </w:r>
      <w:r w:rsidR="002715DA">
        <w:t>6</w:t>
      </w:r>
      <w:r w:rsidRPr="00260EF2">
        <w:t>.</w:t>
      </w:r>
    </w:p>
    <w:p w14:paraId="7B9E1663" w14:textId="14CCE8DD" w:rsidR="00F05EF7" w:rsidRPr="00666A2C" w:rsidRDefault="00F05EF7" w:rsidP="00E03F95">
      <w:pPr>
        <w:spacing w:line="278" w:lineRule="auto"/>
      </w:pPr>
    </w:p>
    <w:sectPr w:rsidR="00F05EF7" w:rsidRPr="00666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12C"/>
    <w:multiLevelType w:val="multilevel"/>
    <w:tmpl w:val="60B0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B383E"/>
    <w:multiLevelType w:val="multilevel"/>
    <w:tmpl w:val="B3C4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CB4C10"/>
    <w:multiLevelType w:val="multilevel"/>
    <w:tmpl w:val="AABA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512668"/>
    <w:multiLevelType w:val="multilevel"/>
    <w:tmpl w:val="31A4E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714159">
    <w:abstractNumId w:val="0"/>
  </w:num>
  <w:num w:numId="2" w16cid:durableId="1597981474">
    <w:abstractNumId w:val="2"/>
  </w:num>
  <w:num w:numId="3" w16cid:durableId="509293843">
    <w:abstractNumId w:val="1"/>
  </w:num>
  <w:num w:numId="4" w16cid:durableId="1845126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A2C"/>
    <w:rsid w:val="00001FC0"/>
    <w:rsid w:val="00002F5D"/>
    <w:rsid w:val="00006021"/>
    <w:rsid w:val="00006A06"/>
    <w:rsid w:val="00017275"/>
    <w:rsid w:val="00021993"/>
    <w:rsid w:val="00033A7F"/>
    <w:rsid w:val="00044B3D"/>
    <w:rsid w:val="00053177"/>
    <w:rsid w:val="0007262E"/>
    <w:rsid w:val="00085C5D"/>
    <w:rsid w:val="000A429C"/>
    <w:rsid w:val="000B5A3F"/>
    <w:rsid w:val="000D1172"/>
    <w:rsid w:val="000D129D"/>
    <w:rsid w:val="000D40D2"/>
    <w:rsid w:val="00101BEE"/>
    <w:rsid w:val="00113796"/>
    <w:rsid w:val="00122EE2"/>
    <w:rsid w:val="00130F08"/>
    <w:rsid w:val="001327AD"/>
    <w:rsid w:val="0014756A"/>
    <w:rsid w:val="001533B7"/>
    <w:rsid w:val="001614A8"/>
    <w:rsid w:val="00165378"/>
    <w:rsid w:val="001768AF"/>
    <w:rsid w:val="00193AAE"/>
    <w:rsid w:val="001944DC"/>
    <w:rsid w:val="001B7F45"/>
    <w:rsid w:val="001E0BE6"/>
    <w:rsid w:val="00202D5C"/>
    <w:rsid w:val="002065EB"/>
    <w:rsid w:val="00226B67"/>
    <w:rsid w:val="00227DED"/>
    <w:rsid w:val="002433FF"/>
    <w:rsid w:val="00255BD1"/>
    <w:rsid w:val="002616B4"/>
    <w:rsid w:val="002715DA"/>
    <w:rsid w:val="00287EDD"/>
    <w:rsid w:val="00291D0A"/>
    <w:rsid w:val="00292DCD"/>
    <w:rsid w:val="002B2402"/>
    <w:rsid w:val="002C44E1"/>
    <w:rsid w:val="00304174"/>
    <w:rsid w:val="00330DAB"/>
    <w:rsid w:val="00333F74"/>
    <w:rsid w:val="00334BD2"/>
    <w:rsid w:val="00353D2D"/>
    <w:rsid w:val="00393738"/>
    <w:rsid w:val="003B5D93"/>
    <w:rsid w:val="003C4A24"/>
    <w:rsid w:val="003D7676"/>
    <w:rsid w:val="003E4DEC"/>
    <w:rsid w:val="003E5ADB"/>
    <w:rsid w:val="003F692B"/>
    <w:rsid w:val="00406F78"/>
    <w:rsid w:val="00462B47"/>
    <w:rsid w:val="00483D52"/>
    <w:rsid w:val="004938C0"/>
    <w:rsid w:val="004969F8"/>
    <w:rsid w:val="004A3ED9"/>
    <w:rsid w:val="004D3AEE"/>
    <w:rsid w:val="004E06C7"/>
    <w:rsid w:val="004F6A60"/>
    <w:rsid w:val="00501C6B"/>
    <w:rsid w:val="005075E9"/>
    <w:rsid w:val="00510581"/>
    <w:rsid w:val="0052159C"/>
    <w:rsid w:val="00523A6B"/>
    <w:rsid w:val="005548E7"/>
    <w:rsid w:val="00571799"/>
    <w:rsid w:val="005937A7"/>
    <w:rsid w:val="005A16B2"/>
    <w:rsid w:val="005D4E64"/>
    <w:rsid w:val="005D7ED8"/>
    <w:rsid w:val="005F5195"/>
    <w:rsid w:val="005F5822"/>
    <w:rsid w:val="006021FA"/>
    <w:rsid w:val="00610424"/>
    <w:rsid w:val="00622823"/>
    <w:rsid w:val="00622A63"/>
    <w:rsid w:val="00627538"/>
    <w:rsid w:val="006321A8"/>
    <w:rsid w:val="00634F1E"/>
    <w:rsid w:val="00647EE6"/>
    <w:rsid w:val="00651F95"/>
    <w:rsid w:val="006527F3"/>
    <w:rsid w:val="00666A2C"/>
    <w:rsid w:val="006A77FC"/>
    <w:rsid w:val="006B10F9"/>
    <w:rsid w:val="006C1445"/>
    <w:rsid w:val="006C5A52"/>
    <w:rsid w:val="006D7E34"/>
    <w:rsid w:val="00736E2B"/>
    <w:rsid w:val="00753D7B"/>
    <w:rsid w:val="007574D6"/>
    <w:rsid w:val="007A1705"/>
    <w:rsid w:val="007C127E"/>
    <w:rsid w:val="00803E20"/>
    <w:rsid w:val="00807E42"/>
    <w:rsid w:val="008515C9"/>
    <w:rsid w:val="00852828"/>
    <w:rsid w:val="008820C5"/>
    <w:rsid w:val="008871C1"/>
    <w:rsid w:val="008A153D"/>
    <w:rsid w:val="008A3CB7"/>
    <w:rsid w:val="008A57AE"/>
    <w:rsid w:val="008A5A60"/>
    <w:rsid w:val="008C02B6"/>
    <w:rsid w:val="008D4580"/>
    <w:rsid w:val="008D633A"/>
    <w:rsid w:val="008D6EB4"/>
    <w:rsid w:val="008E5216"/>
    <w:rsid w:val="008E7C0E"/>
    <w:rsid w:val="00907EFA"/>
    <w:rsid w:val="00922410"/>
    <w:rsid w:val="00934073"/>
    <w:rsid w:val="00947619"/>
    <w:rsid w:val="00950FA5"/>
    <w:rsid w:val="00960A7E"/>
    <w:rsid w:val="00961A4B"/>
    <w:rsid w:val="00997BEF"/>
    <w:rsid w:val="009A4711"/>
    <w:rsid w:val="009D1279"/>
    <w:rsid w:val="009E56DA"/>
    <w:rsid w:val="009E5BA0"/>
    <w:rsid w:val="00A1644E"/>
    <w:rsid w:val="00A17914"/>
    <w:rsid w:val="00A21CFA"/>
    <w:rsid w:val="00A53B63"/>
    <w:rsid w:val="00A6222D"/>
    <w:rsid w:val="00A62BD7"/>
    <w:rsid w:val="00A65500"/>
    <w:rsid w:val="00A74125"/>
    <w:rsid w:val="00A91838"/>
    <w:rsid w:val="00AD1C3E"/>
    <w:rsid w:val="00AD3B33"/>
    <w:rsid w:val="00B15AFC"/>
    <w:rsid w:val="00BA5CC4"/>
    <w:rsid w:val="00BF0E67"/>
    <w:rsid w:val="00BF5A0B"/>
    <w:rsid w:val="00C10ED7"/>
    <w:rsid w:val="00C234BB"/>
    <w:rsid w:val="00C47CF6"/>
    <w:rsid w:val="00C6766A"/>
    <w:rsid w:val="00C9312A"/>
    <w:rsid w:val="00C9362B"/>
    <w:rsid w:val="00CE14F4"/>
    <w:rsid w:val="00CE48C9"/>
    <w:rsid w:val="00CE4E8E"/>
    <w:rsid w:val="00CE5B2C"/>
    <w:rsid w:val="00D0582E"/>
    <w:rsid w:val="00D05D3F"/>
    <w:rsid w:val="00D07A7A"/>
    <w:rsid w:val="00D11C48"/>
    <w:rsid w:val="00D173DA"/>
    <w:rsid w:val="00D21F12"/>
    <w:rsid w:val="00D23F36"/>
    <w:rsid w:val="00D3299A"/>
    <w:rsid w:val="00D63505"/>
    <w:rsid w:val="00D845CF"/>
    <w:rsid w:val="00DC17F0"/>
    <w:rsid w:val="00DD18B0"/>
    <w:rsid w:val="00E03F95"/>
    <w:rsid w:val="00E21A24"/>
    <w:rsid w:val="00E31A27"/>
    <w:rsid w:val="00E43B99"/>
    <w:rsid w:val="00E47130"/>
    <w:rsid w:val="00E746BA"/>
    <w:rsid w:val="00E83988"/>
    <w:rsid w:val="00E926DC"/>
    <w:rsid w:val="00EB563B"/>
    <w:rsid w:val="00EB72AD"/>
    <w:rsid w:val="00EC7A9C"/>
    <w:rsid w:val="00ED61F0"/>
    <w:rsid w:val="00F05EF7"/>
    <w:rsid w:val="00F11496"/>
    <w:rsid w:val="00F204A8"/>
    <w:rsid w:val="00F25C32"/>
    <w:rsid w:val="00F342D8"/>
    <w:rsid w:val="00F46393"/>
    <w:rsid w:val="00F5439C"/>
    <w:rsid w:val="00F63D47"/>
    <w:rsid w:val="00F77D14"/>
    <w:rsid w:val="00F93F72"/>
    <w:rsid w:val="00FD02FD"/>
    <w:rsid w:val="00FD5F8D"/>
    <w:rsid w:val="00FE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BCF9"/>
  <w15:chartTrackingRefBased/>
  <w15:docId w15:val="{19C477ED-C9AC-4700-8A2A-C965C867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44DC"/>
    <w:rPr>
      <w:rFonts w:ascii="Times New Roman" w:hAnsi="Times New Roman" w:cs="Times New Roman"/>
      <w:sz w:val="24"/>
      <w:szCs w:val="24"/>
    </w:rPr>
  </w:style>
  <w:style w:type="paragraph" w:styleId="ListParagraph">
    <w:name w:val="List Paragraph"/>
    <w:basedOn w:val="Normal"/>
    <w:uiPriority w:val="34"/>
    <w:qFormat/>
    <w:rsid w:val="00227DED"/>
    <w:pPr>
      <w:spacing w:line="278"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Flenar, Sarah</dc:creator>
  <cp:keywords/>
  <dc:description/>
  <cp:lastModifiedBy>Janel Sanning</cp:lastModifiedBy>
  <cp:revision>2</cp:revision>
  <cp:lastPrinted>2026-02-24T14:34:00Z</cp:lastPrinted>
  <dcterms:created xsi:type="dcterms:W3CDTF">2026-07-05T17:20:00Z</dcterms:created>
  <dcterms:modified xsi:type="dcterms:W3CDTF">2026-07-05T17:20:00Z</dcterms:modified>
</cp:coreProperties>
</file>