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E199" w14:textId="033AE72C" w:rsidR="00666A2C" w:rsidRDefault="00666A2C">
      <w:r>
        <w:t xml:space="preserve">The Mercer County Board of Developmental Disabilities held its regular meeting on </w:t>
      </w:r>
      <w:r w:rsidR="008D6EB4">
        <w:t xml:space="preserve">October 27, </w:t>
      </w:r>
      <w:proofErr w:type="gramStart"/>
      <w:r w:rsidR="008D6EB4">
        <w:t>2025</w:t>
      </w:r>
      <w:proofErr w:type="gramEnd"/>
      <w:r w:rsidR="008D6EB4">
        <w:t xml:space="preserve"> </w:t>
      </w:r>
      <w:r>
        <w:t xml:space="preserve">in the conference room at the Administration Building at 7:30 p.m. with </w:t>
      </w:r>
      <w:r w:rsidR="008D6EB4" w:rsidRPr="008D6EB4">
        <w:rPr>
          <w:b/>
          <w:bCs/>
        </w:rPr>
        <w:t xml:space="preserve">Vice </w:t>
      </w:r>
      <w:r w:rsidRPr="008D6EB4">
        <w:rPr>
          <w:b/>
          <w:bCs/>
        </w:rPr>
        <w:t xml:space="preserve">President </w:t>
      </w:r>
      <w:r w:rsidR="008D6EB4" w:rsidRPr="008D6EB4">
        <w:rPr>
          <w:b/>
          <w:bCs/>
        </w:rPr>
        <w:t>Mike Linto</w:t>
      </w:r>
      <w:r w:rsidR="008D6EB4">
        <w:rPr>
          <w:b/>
          <w:bCs/>
        </w:rPr>
        <w:t xml:space="preserve">n </w:t>
      </w:r>
      <w:r w:rsidRPr="00852828">
        <w:t>presiding</w:t>
      </w:r>
      <w:r>
        <w:t>.</w:t>
      </w:r>
    </w:p>
    <w:p w14:paraId="11044817" w14:textId="3AC41048" w:rsidR="00666A2C" w:rsidRDefault="00666A2C">
      <w:r>
        <w:t xml:space="preserve">The meeting was called to order and a roll call revealed that a quorum was </w:t>
      </w:r>
      <w:r w:rsidR="00852828">
        <w:t>p</w:t>
      </w:r>
      <w:r>
        <w:t>resent.</w:t>
      </w:r>
    </w:p>
    <w:p w14:paraId="243F067E" w14:textId="70CB82B9" w:rsidR="00666A2C" w:rsidRDefault="00666A2C">
      <w:r>
        <w:t>Members Present</w:t>
      </w:r>
      <w:r w:rsidR="00D21F12">
        <w:t>:</w:t>
      </w:r>
      <w:r>
        <w:t xml:space="preserve"> Mona Berning, Karla Butler, </w:t>
      </w:r>
      <w:r w:rsidR="001E0BE6">
        <w:t xml:space="preserve">Beth Guggenbiller, </w:t>
      </w:r>
      <w:r>
        <w:t>Mike Linton</w:t>
      </w:r>
      <w:r w:rsidR="00E43B99">
        <w:t xml:space="preserve">, </w:t>
      </w:r>
      <w:r w:rsidR="001E0BE6">
        <w:t xml:space="preserve">Dan Muhlenkamp, </w:t>
      </w:r>
      <w:r>
        <w:t>John Werling</w:t>
      </w:r>
    </w:p>
    <w:p w14:paraId="6E76A900" w14:textId="51577282" w:rsidR="00666A2C" w:rsidRDefault="00666A2C">
      <w:r>
        <w:t>Members Absent:</w:t>
      </w:r>
      <w:r w:rsidR="00333F74">
        <w:t xml:space="preserve"> </w:t>
      </w:r>
      <w:r w:rsidR="00C234BB">
        <w:t>Teri Spoltman</w:t>
      </w:r>
    </w:p>
    <w:p w14:paraId="5A110A60" w14:textId="2C4F6714" w:rsidR="00666A2C" w:rsidRDefault="00666A2C">
      <w:r>
        <w:t xml:space="preserve">Others Present: </w:t>
      </w:r>
      <w:r w:rsidR="00D21F12">
        <w:t xml:space="preserve">Sarah Flenar, </w:t>
      </w:r>
      <w:r w:rsidR="001E0BE6">
        <w:t xml:space="preserve">Tori Heck, </w:t>
      </w:r>
      <w:r>
        <w:t>Shawn Thieman</w:t>
      </w:r>
    </w:p>
    <w:p w14:paraId="662A0381" w14:textId="40E62C43" w:rsidR="00666A2C" w:rsidRDefault="00666A2C">
      <w:r>
        <w:t>Consent Agenda (Attachment):</w:t>
      </w:r>
    </w:p>
    <w:p w14:paraId="105CCBC8" w14:textId="08AF15D6" w:rsidR="00666A2C" w:rsidRDefault="00666A2C">
      <w:r>
        <w:t xml:space="preserve">The Consent Agenda was accepted by a motion from </w:t>
      </w:r>
      <w:r w:rsidR="001E0BE6" w:rsidRPr="00DC17F0">
        <w:rPr>
          <w:b/>
          <w:bCs/>
        </w:rPr>
        <w:t>Dan Muhlenkamp</w:t>
      </w:r>
      <w:r>
        <w:t xml:space="preserve"> and second</w:t>
      </w:r>
      <w:r w:rsidR="00DC17F0">
        <w:t>ed</w:t>
      </w:r>
      <w:r>
        <w:t xml:space="preserve"> by</w:t>
      </w:r>
      <w:r w:rsidR="00A17914">
        <w:t xml:space="preserve"> </w:t>
      </w:r>
      <w:r w:rsidR="00DC17F0" w:rsidRPr="00DC17F0">
        <w:rPr>
          <w:b/>
          <w:bCs/>
        </w:rPr>
        <w:t>John Werling</w:t>
      </w:r>
      <w:r w:rsidR="00291D0A">
        <w:t xml:space="preserve"> Motion was carried.</w:t>
      </w:r>
    </w:p>
    <w:p w14:paraId="5FD9944D" w14:textId="29D790BF" w:rsidR="00291D0A" w:rsidRPr="00291D0A" w:rsidRDefault="00291D0A">
      <w:pPr>
        <w:rPr>
          <w:b/>
          <w:bCs/>
        </w:rPr>
      </w:pPr>
      <w:r w:rsidRPr="00291D0A">
        <w:rPr>
          <w:b/>
          <w:bCs/>
        </w:rPr>
        <w:t>OLD BUSINESS:</w:t>
      </w:r>
    </w:p>
    <w:p w14:paraId="0178B793" w14:textId="18569FF7" w:rsidR="00DC17F0" w:rsidRDefault="00DC17F0" w:rsidP="00DC17F0">
      <w:r>
        <w:rPr>
          <w:b/>
          <w:bCs/>
        </w:rPr>
        <w:t>Building project (maintenance garage)</w:t>
      </w:r>
      <w:r w:rsidR="00291D0A">
        <w:t xml:space="preserve"> </w:t>
      </w:r>
      <w:r w:rsidRPr="00DC17F0">
        <w:t xml:space="preserve">Construction </w:t>
      </w:r>
      <w:r>
        <w:t>remains</w:t>
      </w:r>
      <w:r w:rsidRPr="00DC17F0">
        <w:t xml:space="preserve"> </w:t>
      </w:r>
      <w:r>
        <w:t xml:space="preserve">on </w:t>
      </w:r>
      <w:r w:rsidRPr="00DC17F0">
        <w:t>schedule, with driveway installation</w:t>
      </w:r>
      <w:r w:rsidR="00483D52">
        <w:t xml:space="preserve"> </w:t>
      </w:r>
      <w:r w:rsidRPr="00DC17F0">
        <w:t>currently in progress. The garage door openings will be completed, and the doors will be installed before the end of the year. Remaining work on the project will be included in the 2026 budget. Access to the new building is expected to be available soon, and the Board expressed satisfaction with both the project’s progress and overall budget management.</w:t>
      </w:r>
    </w:p>
    <w:p w14:paraId="28466136" w14:textId="358C1AD3" w:rsidR="00DC17F0" w:rsidRPr="0012341F" w:rsidRDefault="00DC17F0" w:rsidP="00DC17F0">
      <w:r w:rsidRPr="00DC17F0">
        <w:rPr>
          <w:b/>
          <w:bCs/>
        </w:rPr>
        <w:t>Board Membership</w:t>
      </w:r>
      <w:r>
        <w:t xml:space="preserve"> </w:t>
      </w:r>
      <w:r w:rsidRPr="0012341F">
        <w:t>Two new members</w:t>
      </w:r>
      <w:r>
        <w:t xml:space="preserve"> </w:t>
      </w:r>
      <w:r w:rsidRPr="0012341F">
        <w:t>will be joining the Board in January pending appointments by the County Commissioners or Probate Judge.</w:t>
      </w:r>
    </w:p>
    <w:p w14:paraId="12A49C1A" w14:textId="3D9BC725" w:rsidR="00E31A27" w:rsidRDefault="00F05EF7" w:rsidP="00F05EF7">
      <w:pPr>
        <w:rPr>
          <w:b/>
          <w:bCs/>
        </w:rPr>
      </w:pPr>
      <w:r>
        <w:rPr>
          <w:b/>
          <w:bCs/>
        </w:rPr>
        <w:t>NEW</w:t>
      </w:r>
      <w:r w:rsidRPr="00291D0A">
        <w:rPr>
          <w:b/>
          <w:bCs/>
        </w:rPr>
        <w:t xml:space="preserve"> BUSINESS:</w:t>
      </w:r>
    </w:p>
    <w:p w14:paraId="56085790" w14:textId="699C5851" w:rsidR="0052159C" w:rsidRDefault="00610424" w:rsidP="00610424">
      <w:pPr>
        <w:spacing w:line="278" w:lineRule="auto"/>
      </w:pPr>
      <w:r w:rsidRPr="0012341F">
        <w:rPr>
          <w:b/>
          <w:bCs/>
        </w:rPr>
        <w:t>Staff Appreciation and Awards Dinner</w:t>
      </w:r>
      <w:r w:rsidR="00A74125">
        <w:rPr>
          <w:b/>
          <w:bCs/>
        </w:rPr>
        <w:t xml:space="preserve"> </w:t>
      </w:r>
      <w:r w:rsidR="008A57AE" w:rsidRPr="008A57AE">
        <w:t xml:space="preserve">This will be at Romer’s backroom area in Celina. Social </w:t>
      </w:r>
      <w:proofErr w:type="gramStart"/>
      <w:r w:rsidR="008A57AE" w:rsidRPr="008A57AE">
        <w:t>hour</w:t>
      </w:r>
      <w:proofErr w:type="gramEnd"/>
      <w:r w:rsidR="008A57AE" w:rsidRPr="008A57AE">
        <w:t xml:space="preserve"> begins at 5:30 and is followed by the Albert Heckler Award. </w:t>
      </w:r>
      <w:r w:rsidR="00B15AFC" w:rsidRPr="0012341F">
        <w:t>Board members are encouraged to attend to show support for staff.</w:t>
      </w:r>
      <w:r w:rsidR="00B15AFC">
        <w:t xml:space="preserve"> </w:t>
      </w:r>
      <w:r w:rsidR="008A57AE" w:rsidRPr="008A57AE">
        <w:t>Please RSVP to Rajean.</w:t>
      </w:r>
    </w:p>
    <w:p w14:paraId="0AE4BA4D" w14:textId="315DD6FA" w:rsidR="005548E7" w:rsidRPr="0012341F" w:rsidRDefault="005548E7" w:rsidP="005548E7">
      <w:pPr>
        <w:spacing w:line="278" w:lineRule="auto"/>
      </w:pPr>
      <w:r w:rsidRPr="005548E7">
        <w:rPr>
          <w:b/>
          <w:bCs/>
        </w:rPr>
        <w:t>Logo Apparel</w:t>
      </w:r>
      <w:r>
        <w:t xml:space="preserve"> </w:t>
      </w:r>
      <w:r w:rsidRPr="0012341F">
        <w:t xml:space="preserve">Proposal to provide each employee with a $100 allowance for branded apparel through </w:t>
      </w:r>
      <w:r w:rsidR="00483D52">
        <w:t>online store</w:t>
      </w:r>
      <w:r w:rsidRPr="0012341F">
        <w:t>.</w:t>
      </w:r>
      <w:r>
        <w:t xml:space="preserve"> Policy</w:t>
      </w:r>
      <w:r w:rsidRPr="0012341F">
        <w:t xml:space="preserve"> requires the amount to be treated as a taxable fringe benefit.</w:t>
      </w:r>
    </w:p>
    <w:p w14:paraId="64C2C09A" w14:textId="06E134B1" w:rsidR="005548E7" w:rsidRPr="005548E7" w:rsidRDefault="005548E7" w:rsidP="005548E7">
      <w:pPr>
        <w:spacing w:line="278" w:lineRule="auto"/>
        <w:rPr>
          <w:b/>
          <w:bCs/>
        </w:rPr>
      </w:pPr>
      <w:r w:rsidRPr="005548E7">
        <w:rPr>
          <w:b/>
          <w:bCs/>
        </w:rPr>
        <w:t xml:space="preserve">Motion was made to </w:t>
      </w:r>
      <w:r w:rsidRPr="00D07A7A">
        <w:rPr>
          <w:b/>
          <w:bCs/>
        </w:rPr>
        <w:t>approve employee apparel purchases</w:t>
      </w:r>
      <w:r w:rsidRPr="005548E7">
        <w:rPr>
          <w:b/>
          <w:bCs/>
        </w:rPr>
        <w:t xml:space="preserve"> </w:t>
      </w:r>
      <w:r w:rsidR="00D173DA" w:rsidRPr="00D07A7A">
        <w:rPr>
          <w:b/>
          <w:bCs/>
        </w:rPr>
        <w:t xml:space="preserve">by </w:t>
      </w:r>
      <w:r w:rsidRPr="00D07A7A">
        <w:rPr>
          <w:b/>
          <w:bCs/>
        </w:rPr>
        <w:t>Karla Butler</w:t>
      </w:r>
      <w:r w:rsidRPr="005548E7">
        <w:rPr>
          <w:b/>
          <w:bCs/>
        </w:rPr>
        <w:t xml:space="preserve"> and second</w:t>
      </w:r>
      <w:r w:rsidRPr="00D07A7A">
        <w:rPr>
          <w:b/>
          <w:bCs/>
        </w:rPr>
        <w:t>ed</w:t>
      </w:r>
      <w:r w:rsidRPr="005548E7">
        <w:rPr>
          <w:b/>
          <w:bCs/>
        </w:rPr>
        <w:t xml:space="preserve"> by </w:t>
      </w:r>
      <w:r w:rsidRPr="00D07A7A">
        <w:rPr>
          <w:b/>
          <w:bCs/>
        </w:rPr>
        <w:t>Dan Muhlenkamp</w:t>
      </w:r>
      <w:r w:rsidRPr="005548E7">
        <w:rPr>
          <w:b/>
          <w:bCs/>
        </w:rPr>
        <w:t>.  Motion was carried.</w:t>
      </w:r>
    </w:p>
    <w:p w14:paraId="55CB9AE2" w14:textId="290A2B2A" w:rsidR="00D07A7A" w:rsidRDefault="00D07A7A" w:rsidP="00D07A7A">
      <w:pPr>
        <w:spacing w:line="278" w:lineRule="auto"/>
      </w:pPr>
      <w:r>
        <w:rPr>
          <w:b/>
          <w:bCs/>
        </w:rPr>
        <w:t xml:space="preserve">2026 Budget Discussion </w:t>
      </w:r>
      <w:r w:rsidRPr="0012341F">
        <w:t>Sarah reviewed the 202</w:t>
      </w:r>
      <w:r>
        <w:t>6</w:t>
      </w:r>
      <w:r w:rsidRPr="0012341F">
        <w:t xml:space="preserve"> Appropriations for each fund along with 10-year cash projections. </w:t>
      </w:r>
      <w:r>
        <w:t xml:space="preserve">She noted that a 2% wage increase is budgeted for 2026. </w:t>
      </w:r>
      <w:r w:rsidRPr="0012341F">
        <w:t>Also, discussed 202</w:t>
      </w:r>
      <w:r>
        <w:t xml:space="preserve">6 </w:t>
      </w:r>
      <w:r w:rsidRPr="0012341F">
        <w:t xml:space="preserve">Cost of Living Adjustment </w:t>
      </w:r>
      <w:r>
        <w:t>(</w:t>
      </w:r>
      <w:r w:rsidRPr="0012341F">
        <w:t>COLA</w:t>
      </w:r>
      <w:r>
        <w:t>)</w:t>
      </w:r>
      <w:r w:rsidRPr="0012341F">
        <w:t xml:space="preserve"> payments. Overall, we are in good financial standing.</w:t>
      </w:r>
    </w:p>
    <w:p w14:paraId="7C6A03FA" w14:textId="355C9708" w:rsidR="005548E7" w:rsidRPr="00D07A7A" w:rsidRDefault="00D07A7A" w:rsidP="00610424">
      <w:pPr>
        <w:spacing w:line="278" w:lineRule="auto"/>
        <w:rPr>
          <w:b/>
          <w:bCs/>
        </w:rPr>
      </w:pPr>
      <w:r w:rsidRPr="00D07A7A">
        <w:rPr>
          <w:b/>
          <w:bCs/>
        </w:rPr>
        <w:t>Motion made by Mona Berning and seconded by Beth Guggenbiller to approve the proposed wage increases (2%) and continuation of the COLA for 2026.</w:t>
      </w:r>
      <w:r w:rsidR="00227DED">
        <w:rPr>
          <w:b/>
          <w:bCs/>
        </w:rPr>
        <w:t xml:space="preserve"> </w:t>
      </w:r>
      <w:r w:rsidR="00227DED" w:rsidRPr="00227DED">
        <w:rPr>
          <w:b/>
          <w:bCs/>
        </w:rPr>
        <w:t>Motion carried.</w:t>
      </w:r>
    </w:p>
    <w:p w14:paraId="3D185CB6" w14:textId="75A8F854" w:rsidR="00227DED" w:rsidRPr="00A14A6B" w:rsidRDefault="00227DED" w:rsidP="00227DED">
      <w:r w:rsidRPr="00227DED">
        <w:rPr>
          <w:b/>
          <w:bCs/>
        </w:rPr>
        <w:t xml:space="preserve">Motion </w:t>
      </w:r>
      <w:r>
        <w:rPr>
          <w:b/>
          <w:bCs/>
        </w:rPr>
        <w:t xml:space="preserve">made </w:t>
      </w:r>
      <w:r w:rsidRPr="00227DED">
        <w:rPr>
          <w:b/>
          <w:bCs/>
        </w:rPr>
        <w:t>by Karla Butler</w:t>
      </w:r>
      <w:r>
        <w:rPr>
          <w:b/>
          <w:bCs/>
        </w:rPr>
        <w:t xml:space="preserve"> and</w:t>
      </w:r>
      <w:r w:rsidRPr="00227DED">
        <w:rPr>
          <w:b/>
          <w:bCs/>
        </w:rPr>
        <w:t xml:space="preserve"> </w:t>
      </w:r>
      <w:r>
        <w:rPr>
          <w:b/>
          <w:bCs/>
        </w:rPr>
        <w:t>s</w:t>
      </w:r>
      <w:r w:rsidRPr="00227DED">
        <w:rPr>
          <w:b/>
          <w:bCs/>
        </w:rPr>
        <w:t>econded by Mona Berning to approve the 2026 Appropriations. Motion carried.</w:t>
      </w:r>
    </w:p>
    <w:p w14:paraId="140E1977" w14:textId="77777777" w:rsidR="00E03F95" w:rsidRPr="0012341F" w:rsidRDefault="00E03F95" w:rsidP="00E03F95">
      <w:pPr>
        <w:spacing w:line="278" w:lineRule="auto"/>
      </w:pPr>
      <w:r>
        <w:rPr>
          <w:b/>
          <w:bCs/>
        </w:rPr>
        <w:lastRenderedPageBreak/>
        <w:t>Superintendent Discussion - Property Tax</w:t>
      </w:r>
    </w:p>
    <w:p w14:paraId="7BF3A007" w14:textId="145851A2" w:rsidR="00E03F95" w:rsidRDefault="00E03F95" w:rsidP="00E03F95">
      <w:r>
        <w:t xml:space="preserve">Shawn led </w:t>
      </w:r>
      <w:r w:rsidR="00E426FB">
        <w:t xml:space="preserve">a </w:t>
      </w:r>
      <w:r>
        <w:t>discussion regarding statewide property tax reform movement and its potential impact on local services.  Approximately 80% of the board’s budget is funded by local property tax levies.</w:t>
      </w:r>
    </w:p>
    <w:p w14:paraId="4C4F166B" w14:textId="77777777" w:rsidR="00E03F95" w:rsidRDefault="00E03F95" w:rsidP="00E03F95">
      <w:r>
        <w:t>Shawn</w:t>
      </w:r>
      <w:r w:rsidRPr="00260EF2">
        <w:t xml:space="preserve"> shared draft language of a community statement titled </w:t>
      </w:r>
      <w:r w:rsidRPr="00E03F95">
        <w:rPr>
          <w:b/>
          <w:bCs/>
        </w:rPr>
        <w:t>“Celebrating What Local Property Taxes Provide,”</w:t>
      </w:r>
      <w:r w:rsidRPr="00260EF2">
        <w:t xml:space="preserve"> created with input from local partners.</w:t>
      </w:r>
      <w:r>
        <w:t xml:space="preserve">  </w:t>
      </w:r>
      <w:r w:rsidRPr="00260EF2">
        <w:t xml:space="preserve">Board members supported the concept and encouraged a concise, one-page version </w:t>
      </w:r>
      <w:r>
        <w:t>to be shared on social media.</w:t>
      </w:r>
    </w:p>
    <w:p w14:paraId="111BD3AD" w14:textId="3CCD0917" w:rsidR="00E03F95" w:rsidRPr="00260EF2" w:rsidRDefault="00E03F95" w:rsidP="00E03F95">
      <w:pPr>
        <w:rPr>
          <w:b/>
          <w:bCs/>
        </w:rPr>
      </w:pPr>
      <w:r w:rsidRPr="00260EF2">
        <w:rPr>
          <w:b/>
          <w:bCs/>
        </w:rPr>
        <w:t xml:space="preserve">Motion was made to adjourn by </w:t>
      </w:r>
      <w:r>
        <w:rPr>
          <w:b/>
          <w:bCs/>
        </w:rPr>
        <w:t>Karla Butler</w:t>
      </w:r>
      <w:r w:rsidRPr="00260EF2">
        <w:rPr>
          <w:b/>
          <w:bCs/>
        </w:rPr>
        <w:t xml:space="preserve"> and </w:t>
      </w:r>
      <w:proofErr w:type="gramStart"/>
      <w:r w:rsidRPr="00260EF2">
        <w:rPr>
          <w:b/>
          <w:bCs/>
        </w:rPr>
        <w:t>a second</w:t>
      </w:r>
      <w:r>
        <w:rPr>
          <w:b/>
          <w:bCs/>
        </w:rPr>
        <w:t>ed</w:t>
      </w:r>
      <w:proofErr w:type="gramEnd"/>
      <w:r w:rsidRPr="00260EF2">
        <w:rPr>
          <w:b/>
          <w:bCs/>
        </w:rPr>
        <w:t xml:space="preserve"> by </w:t>
      </w:r>
      <w:r>
        <w:rPr>
          <w:b/>
          <w:bCs/>
        </w:rPr>
        <w:t>Mona Berning</w:t>
      </w:r>
      <w:r w:rsidR="00E426FB">
        <w:rPr>
          <w:b/>
          <w:bCs/>
        </w:rPr>
        <w:t xml:space="preserve">. </w:t>
      </w:r>
      <w:r w:rsidRPr="00260EF2">
        <w:rPr>
          <w:b/>
          <w:bCs/>
        </w:rPr>
        <w:t xml:space="preserve">Motion was carried. Meeting adjourned. </w:t>
      </w:r>
    </w:p>
    <w:p w14:paraId="73944E4A" w14:textId="77777777" w:rsidR="00E03F95" w:rsidRDefault="00E03F95" w:rsidP="00E03F95">
      <w:r w:rsidRPr="00260EF2">
        <w:t>The next meeting will be held in the Board Room in the Administration Building at 7:30 pm on November 2</w:t>
      </w:r>
      <w:r>
        <w:t>4</w:t>
      </w:r>
      <w:r w:rsidRPr="00260EF2">
        <w:t>, 202</w:t>
      </w:r>
      <w:r>
        <w:t>5</w:t>
      </w:r>
      <w:r w:rsidRPr="00260EF2">
        <w:t>.</w:t>
      </w:r>
    </w:p>
    <w:p w14:paraId="7B9E1663" w14:textId="14CCE8DD" w:rsidR="00F05EF7" w:rsidRPr="00666A2C" w:rsidRDefault="00F05EF7" w:rsidP="00E03F95">
      <w:pPr>
        <w:spacing w:line="278" w:lineRule="auto"/>
      </w:pPr>
    </w:p>
    <w:sectPr w:rsidR="00F05EF7" w:rsidRPr="00666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12C"/>
    <w:multiLevelType w:val="multilevel"/>
    <w:tmpl w:val="60B0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B383E"/>
    <w:multiLevelType w:val="multilevel"/>
    <w:tmpl w:val="B3C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B4C10"/>
    <w:multiLevelType w:val="multilevel"/>
    <w:tmpl w:val="AAB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12668"/>
    <w:multiLevelType w:val="multilevel"/>
    <w:tmpl w:val="31A4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714159">
    <w:abstractNumId w:val="0"/>
  </w:num>
  <w:num w:numId="2" w16cid:durableId="1597981474">
    <w:abstractNumId w:val="2"/>
  </w:num>
  <w:num w:numId="3" w16cid:durableId="509293843">
    <w:abstractNumId w:val="1"/>
  </w:num>
  <w:num w:numId="4" w16cid:durableId="1845126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2C"/>
    <w:rsid w:val="00001FC0"/>
    <w:rsid w:val="00002F5D"/>
    <w:rsid w:val="00006A06"/>
    <w:rsid w:val="00021993"/>
    <w:rsid w:val="00033A7F"/>
    <w:rsid w:val="00044B3D"/>
    <w:rsid w:val="000A429C"/>
    <w:rsid w:val="000B5A3F"/>
    <w:rsid w:val="000D129D"/>
    <w:rsid w:val="000D40D2"/>
    <w:rsid w:val="00101BEE"/>
    <w:rsid w:val="00122EE2"/>
    <w:rsid w:val="00130F08"/>
    <w:rsid w:val="001327AD"/>
    <w:rsid w:val="0014756A"/>
    <w:rsid w:val="001533B7"/>
    <w:rsid w:val="001768AF"/>
    <w:rsid w:val="00193AAE"/>
    <w:rsid w:val="001944DC"/>
    <w:rsid w:val="001B7F45"/>
    <w:rsid w:val="001D7F9A"/>
    <w:rsid w:val="001E0BE6"/>
    <w:rsid w:val="002065EB"/>
    <w:rsid w:val="00227DED"/>
    <w:rsid w:val="002616B4"/>
    <w:rsid w:val="00291D0A"/>
    <w:rsid w:val="00292DCD"/>
    <w:rsid w:val="002B2402"/>
    <w:rsid w:val="002C44E1"/>
    <w:rsid w:val="00304174"/>
    <w:rsid w:val="00333F74"/>
    <w:rsid w:val="00334BD2"/>
    <w:rsid w:val="00353D2D"/>
    <w:rsid w:val="003B5D93"/>
    <w:rsid w:val="003D7676"/>
    <w:rsid w:val="003E5ADB"/>
    <w:rsid w:val="00406F78"/>
    <w:rsid w:val="00462B47"/>
    <w:rsid w:val="00483D52"/>
    <w:rsid w:val="004938C0"/>
    <w:rsid w:val="004A3ED9"/>
    <w:rsid w:val="004E06C7"/>
    <w:rsid w:val="004F6A60"/>
    <w:rsid w:val="00501C6B"/>
    <w:rsid w:val="00510581"/>
    <w:rsid w:val="0052159C"/>
    <w:rsid w:val="005548E7"/>
    <w:rsid w:val="00571799"/>
    <w:rsid w:val="005937A7"/>
    <w:rsid w:val="005D4E64"/>
    <w:rsid w:val="005D7ED8"/>
    <w:rsid w:val="005F5195"/>
    <w:rsid w:val="006021FA"/>
    <w:rsid w:val="00610424"/>
    <w:rsid w:val="00622823"/>
    <w:rsid w:val="00622A63"/>
    <w:rsid w:val="00627538"/>
    <w:rsid w:val="006321A8"/>
    <w:rsid w:val="00634F1E"/>
    <w:rsid w:val="00651F95"/>
    <w:rsid w:val="006527F3"/>
    <w:rsid w:val="00666A2C"/>
    <w:rsid w:val="006A77FC"/>
    <w:rsid w:val="006C5A52"/>
    <w:rsid w:val="00753D7B"/>
    <w:rsid w:val="007574D6"/>
    <w:rsid w:val="007A1705"/>
    <w:rsid w:val="00803E20"/>
    <w:rsid w:val="00807E42"/>
    <w:rsid w:val="008515C9"/>
    <w:rsid w:val="00852828"/>
    <w:rsid w:val="008820C5"/>
    <w:rsid w:val="008871C1"/>
    <w:rsid w:val="008A153D"/>
    <w:rsid w:val="008A3CB7"/>
    <w:rsid w:val="008A57AE"/>
    <w:rsid w:val="008D4580"/>
    <w:rsid w:val="008D633A"/>
    <w:rsid w:val="008D6EB4"/>
    <w:rsid w:val="008E7C0E"/>
    <w:rsid w:val="00922410"/>
    <w:rsid w:val="00997BEF"/>
    <w:rsid w:val="009A4711"/>
    <w:rsid w:val="00A17914"/>
    <w:rsid w:val="00A21CFA"/>
    <w:rsid w:val="00A53B63"/>
    <w:rsid w:val="00A6222D"/>
    <w:rsid w:val="00A65500"/>
    <w:rsid w:val="00A74125"/>
    <w:rsid w:val="00AD1C3E"/>
    <w:rsid w:val="00AD3B33"/>
    <w:rsid w:val="00B15AFC"/>
    <w:rsid w:val="00BA5CC4"/>
    <w:rsid w:val="00BF0E67"/>
    <w:rsid w:val="00C10ED7"/>
    <w:rsid w:val="00C234BB"/>
    <w:rsid w:val="00C47CF6"/>
    <w:rsid w:val="00C6766A"/>
    <w:rsid w:val="00C9312A"/>
    <w:rsid w:val="00C9362B"/>
    <w:rsid w:val="00CE4E8E"/>
    <w:rsid w:val="00D0582E"/>
    <w:rsid w:val="00D05D3F"/>
    <w:rsid w:val="00D07A7A"/>
    <w:rsid w:val="00D11C48"/>
    <w:rsid w:val="00D173DA"/>
    <w:rsid w:val="00D21F12"/>
    <w:rsid w:val="00D23F36"/>
    <w:rsid w:val="00D63505"/>
    <w:rsid w:val="00DC17F0"/>
    <w:rsid w:val="00E03F95"/>
    <w:rsid w:val="00E21A24"/>
    <w:rsid w:val="00E31A27"/>
    <w:rsid w:val="00E426FB"/>
    <w:rsid w:val="00E43B99"/>
    <w:rsid w:val="00E47130"/>
    <w:rsid w:val="00E83988"/>
    <w:rsid w:val="00E926DC"/>
    <w:rsid w:val="00ED61F0"/>
    <w:rsid w:val="00F05EF7"/>
    <w:rsid w:val="00F204A8"/>
    <w:rsid w:val="00F342D8"/>
    <w:rsid w:val="00F46393"/>
    <w:rsid w:val="00F5439C"/>
    <w:rsid w:val="00F63D47"/>
    <w:rsid w:val="00FD02FD"/>
    <w:rsid w:val="00FD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BCF9"/>
  <w15:chartTrackingRefBased/>
  <w15:docId w15:val="{19C477ED-C9AC-4700-8A2A-C965C867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44DC"/>
    <w:rPr>
      <w:rFonts w:ascii="Times New Roman" w:hAnsi="Times New Roman" w:cs="Times New Roman"/>
      <w:sz w:val="24"/>
      <w:szCs w:val="24"/>
    </w:rPr>
  </w:style>
  <w:style w:type="paragraph" w:styleId="ListParagraph">
    <w:name w:val="List Paragraph"/>
    <w:basedOn w:val="Normal"/>
    <w:uiPriority w:val="34"/>
    <w:qFormat/>
    <w:rsid w:val="00227DED"/>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Flenar, Sarah</dc:creator>
  <cp:keywords/>
  <dc:description/>
  <cp:lastModifiedBy>Hedrick, Rajean</cp:lastModifiedBy>
  <cp:revision>2</cp:revision>
  <cp:lastPrinted>2024-10-29T20:43:00Z</cp:lastPrinted>
  <dcterms:created xsi:type="dcterms:W3CDTF">2025-10-28T14:06:00Z</dcterms:created>
  <dcterms:modified xsi:type="dcterms:W3CDTF">2025-10-28T14:06:00Z</dcterms:modified>
</cp:coreProperties>
</file>